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D3" w:rsidRPr="00A976D3" w:rsidRDefault="00A976D3" w:rsidP="00A976D3">
      <w:pPr>
        <w:widowControl/>
        <w:spacing w:before="100" w:beforeAutospacing="1" w:after="100" w:afterAutospacing="1" w:line="379" w:lineRule="auto"/>
        <w:jc w:val="center"/>
        <w:rPr>
          <w:rFonts w:ascii="Arial" w:eastAsia="宋体" w:hAnsi="Arial" w:cs="Arial"/>
          <w:color w:val="454545"/>
          <w:kern w:val="0"/>
          <w:sz w:val="18"/>
          <w:szCs w:val="18"/>
        </w:rPr>
      </w:pPr>
      <w:r w:rsidRPr="00A976D3">
        <w:rPr>
          <w:rFonts w:ascii="Arial" w:eastAsia="宋体" w:hAnsi="Arial" w:cs="Arial"/>
          <w:color w:val="FF0000"/>
          <w:kern w:val="0"/>
          <w:sz w:val="24"/>
          <w:szCs w:val="24"/>
        </w:rPr>
        <w:t>财政部</w:t>
      </w:r>
      <w:r w:rsidRPr="00A976D3">
        <w:rPr>
          <w:rFonts w:ascii="Arial" w:eastAsia="宋体" w:hAnsi="Arial" w:cs="Arial"/>
          <w:color w:val="FF0000"/>
          <w:kern w:val="0"/>
          <w:sz w:val="24"/>
          <w:szCs w:val="24"/>
        </w:rPr>
        <w:t xml:space="preserve"> </w:t>
      </w:r>
      <w:r w:rsidRPr="00A976D3">
        <w:rPr>
          <w:rFonts w:ascii="Arial" w:eastAsia="宋体" w:hAnsi="Arial" w:cs="Arial"/>
          <w:color w:val="FF0000"/>
          <w:kern w:val="0"/>
          <w:sz w:val="24"/>
          <w:szCs w:val="24"/>
        </w:rPr>
        <w:t>国家税务总局关于农产品批发市场、农贸市场房产税、城镇土地使用税政策的通知</w:t>
      </w:r>
      <w:r w:rsidRPr="00A976D3">
        <w:rPr>
          <w:rFonts w:ascii="Arial" w:eastAsia="宋体" w:hAnsi="Arial" w:cs="Arial"/>
          <w:color w:val="FF0000"/>
          <w:kern w:val="0"/>
          <w:sz w:val="24"/>
          <w:szCs w:val="24"/>
        </w:rPr>
        <w:t xml:space="preserve">  </w:t>
      </w:r>
    </w:p>
    <w:p w:rsidR="00A976D3" w:rsidRPr="00A976D3" w:rsidRDefault="00A976D3" w:rsidP="00A976D3">
      <w:pPr>
        <w:widowControl/>
        <w:spacing w:before="100" w:beforeAutospacing="1" w:after="100" w:afterAutospacing="1" w:line="379" w:lineRule="auto"/>
        <w:jc w:val="center"/>
        <w:rPr>
          <w:rFonts w:ascii="Arial" w:eastAsia="宋体" w:hAnsi="Arial" w:cs="Arial"/>
          <w:color w:val="454545"/>
          <w:kern w:val="0"/>
          <w:sz w:val="18"/>
          <w:szCs w:val="18"/>
        </w:rPr>
      </w:pPr>
      <w:r w:rsidRPr="00A976D3">
        <w:rPr>
          <w:rFonts w:ascii="Arial" w:eastAsia="宋体" w:hAnsi="Arial" w:cs="Arial"/>
          <w:color w:val="0000FF"/>
          <w:kern w:val="0"/>
          <w:sz w:val="20"/>
          <w:szCs w:val="20"/>
        </w:rPr>
        <w:t>财税</w:t>
      </w:r>
      <w:r w:rsidRPr="00A976D3">
        <w:rPr>
          <w:rFonts w:ascii="Arial" w:eastAsia="宋体" w:hAnsi="Arial" w:cs="Arial"/>
          <w:color w:val="0000FF"/>
          <w:kern w:val="0"/>
          <w:sz w:val="20"/>
          <w:szCs w:val="20"/>
        </w:rPr>
        <w:t>[2012]68</w:t>
      </w:r>
      <w:r w:rsidRPr="00A976D3">
        <w:rPr>
          <w:rFonts w:ascii="Arial" w:eastAsia="宋体" w:hAnsi="Arial" w:cs="Arial"/>
          <w:color w:val="0000FF"/>
          <w:kern w:val="0"/>
          <w:sz w:val="20"/>
          <w:szCs w:val="20"/>
        </w:rPr>
        <w:t>号</w:t>
      </w:r>
      <w:r w:rsidRPr="00A976D3">
        <w:rPr>
          <w:rFonts w:ascii="Arial" w:eastAsia="宋体" w:hAnsi="Arial" w:cs="Arial"/>
          <w:color w:val="454545"/>
          <w:kern w:val="0"/>
          <w:sz w:val="20"/>
          <w:szCs w:val="20"/>
        </w:rPr>
        <w:t xml:space="preserve">                                                              2012.9.3 </w:t>
      </w:r>
    </w:p>
    <w:p w:rsidR="00A976D3" w:rsidRPr="00A976D3" w:rsidRDefault="00A976D3" w:rsidP="00A976D3">
      <w:pPr>
        <w:widowControl/>
        <w:spacing w:before="100" w:beforeAutospacing="1" w:after="100" w:afterAutospacing="1" w:line="379" w:lineRule="auto"/>
        <w:jc w:val="left"/>
        <w:rPr>
          <w:rFonts w:ascii="Arial" w:eastAsia="宋体" w:hAnsi="Arial" w:cs="Arial"/>
          <w:color w:val="454545"/>
          <w:kern w:val="0"/>
          <w:sz w:val="18"/>
          <w:szCs w:val="18"/>
        </w:rPr>
      </w:pPr>
      <w:r w:rsidRPr="00A976D3">
        <w:rPr>
          <w:rFonts w:ascii="Arial" w:eastAsia="宋体" w:hAnsi="Arial" w:cs="Arial"/>
          <w:color w:val="454545"/>
          <w:kern w:val="0"/>
          <w:sz w:val="20"/>
          <w:szCs w:val="20"/>
        </w:rPr>
        <w:t>各省、自治区、直辖市、计划单列市财政厅</w:t>
      </w:r>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t>局</w:t>
      </w:r>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t>、地方税务局，西藏、宁夏、青海省</w:t>
      </w:r>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t>自治区</w:t>
      </w:r>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t>国家税务局，新疆生产建设兵团财务局</w:t>
      </w:r>
      <w:bookmarkStart w:id="0" w:name="_GoBack"/>
      <w:bookmarkEnd w:id="0"/>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br/>
      </w:r>
      <w:r w:rsidRPr="00A976D3">
        <w:rPr>
          <w:rFonts w:ascii="Arial" w:eastAsia="宋体" w:hAnsi="Arial" w:cs="Arial"/>
          <w:color w:val="454545"/>
          <w:kern w:val="0"/>
          <w:sz w:val="20"/>
          <w:szCs w:val="20"/>
        </w:rPr>
        <w:t xml:space="preserve">　　为支持农产品流通体系建设，减轻农产品批发市场、农贸市场经营负担，根据国务院常务会议精神，现将农产品批发市场、农贸市场有关房产税和城镇土地使用税政策通知如下：</w:t>
      </w:r>
      <w:r w:rsidRPr="00A976D3">
        <w:rPr>
          <w:rFonts w:ascii="Arial" w:eastAsia="宋体" w:hAnsi="Arial" w:cs="Arial"/>
          <w:color w:val="454545"/>
          <w:kern w:val="0"/>
          <w:sz w:val="20"/>
          <w:szCs w:val="20"/>
        </w:rPr>
        <w:br/>
      </w:r>
      <w:r w:rsidRPr="00A976D3">
        <w:rPr>
          <w:rFonts w:ascii="Arial" w:eastAsia="宋体" w:hAnsi="Arial" w:cs="Arial"/>
          <w:color w:val="454545"/>
          <w:kern w:val="0"/>
          <w:sz w:val="20"/>
          <w:szCs w:val="20"/>
        </w:rPr>
        <w:t xml:space="preserve">　　一、对专门经营农产品的农产品批发市场、农贸市场使用的房产、土地，暂免征收房产税和城镇土地使用税。对同时经营其他产品的农产品批发市场和农贸市场使用的房产、土地，按其他产品与农产品交易场地面积的比例确定征免房产税和城镇土地使用税。</w:t>
      </w:r>
    </w:p>
    <w:p w:rsidR="00A976D3" w:rsidRPr="00A976D3" w:rsidRDefault="00A976D3" w:rsidP="00A976D3">
      <w:pPr>
        <w:widowControl/>
        <w:spacing w:before="100" w:beforeAutospacing="1" w:after="100" w:afterAutospacing="1" w:line="379" w:lineRule="auto"/>
        <w:jc w:val="left"/>
        <w:rPr>
          <w:rFonts w:ascii="Arial" w:eastAsia="宋体" w:hAnsi="Arial" w:cs="Arial"/>
          <w:color w:val="454545"/>
          <w:kern w:val="0"/>
          <w:sz w:val="20"/>
          <w:szCs w:val="20"/>
        </w:rPr>
      </w:pPr>
      <w:r w:rsidRPr="00A976D3">
        <w:rPr>
          <w:rFonts w:ascii="Arial" w:eastAsia="宋体" w:hAnsi="Arial" w:cs="Arial"/>
          <w:color w:val="454545"/>
          <w:kern w:val="0"/>
          <w:sz w:val="20"/>
          <w:szCs w:val="20"/>
        </w:rPr>
        <w:t xml:space="preserve">　　二、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rsidR="00A976D3" w:rsidRPr="00A976D3" w:rsidRDefault="00A976D3" w:rsidP="00A976D3">
      <w:pPr>
        <w:widowControl/>
        <w:spacing w:before="100" w:beforeAutospacing="1" w:after="100" w:afterAutospacing="1" w:line="379" w:lineRule="auto"/>
        <w:jc w:val="left"/>
        <w:rPr>
          <w:rFonts w:ascii="Arial" w:eastAsia="宋体" w:hAnsi="Arial" w:cs="Arial"/>
          <w:color w:val="454545"/>
          <w:kern w:val="0"/>
          <w:sz w:val="20"/>
          <w:szCs w:val="20"/>
        </w:rPr>
      </w:pPr>
      <w:r w:rsidRPr="00A976D3">
        <w:rPr>
          <w:rFonts w:ascii="Arial" w:eastAsia="宋体" w:hAnsi="Arial" w:cs="Arial"/>
          <w:color w:val="454545"/>
          <w:kern w:val="0"/>
          <w:sz w:val="20"/>
          <w:szCs w:val="20"/>
        </w:rPr>
        <w:t xml:space="preserve">　　三、本通知自</w:t>
      </w:r>
      <w:r w:rsidRPr="00A976D3">
        <w:rPr>
          <w:rFonts w:ascii="Arial" w:eastAsia="宋体" w:hAnsi="Arial" w:cs="Arial"/>
          <w:color w:val="454545"/>
          <w:kern w:val="0"/>
          <w:sz w:val="20"/>
          <w:szCs w:val="20"/>
        </w:rPr>
        <w:t>2013</w:t>
      </w:r>
      <w:r w:rsidRPr="00A976D3">
        <w:rPr>
          <w:rFonts w:ascii="Arial" w:eastAsia="宋体" w:hAnsi="Arial" w:cs="Arial"/>
          <w:color w:val="454545"/>
          <w:kern w:val="0"/>
          <w:sz w:val="20"/>
          <w:szCs w:val="20"/>
        </w:rPr>
        <w:t>年</w:t>
      </w:r>
      <w:r w:rsidRPr="00A976D3">
        <w:rPr>
          <w:rFonts w:ascii="Arial" w:eastAsia="宋体" w:hAnsi="Arial" w:cs="Arial"/>
          <w:color w:val="454545"/>
          <w:kern w:val="0"/>
          <w:sz w:val="20"/>
          <w:szCs w:val="20"/>
        </w:rPr>
        <w:t>1</w:t>
      </w:r>
      <w:r w:rsidRPr="00A976D3">
        <w:rPr>
          <w:rFonts w:ascii="Arial" w:eastAsia="宋体" w:hAnsi="Arial" w:cs="Arial"/>
          <w:color w:val="454545"/>
          <w:kern w:val="0"/>
          <w:sz w:val="20"/>
          <w:szCs w:val="20"/>
        </w:rPr>
        <w:t>月</w:t>
      </w:r>
      <w:r w:rsidRPr="00A976D3">
        <w:rPr>
          <w:rFonts w:ascii="Arial" w:eastAsia="宋体" w:hAnsi="Arial" w:cs="Arial"/>
          <w:color w:val="454545"/>
          <w:kern w:val="0"/>
          <w:sz w:val="20"/>
          <w:szCs w:val="20"/>
        </w:rPr>
        <w:t>1</w:t>
      </w:r>
      <w:r w:rsidRPr="00A976D3">
        <w:rPr>
          <w:rFonts w:ascii="Arial" w:eastAsia="宋体" w:hAnsi="Arial" w:cs="Arial"/>
          <w:color w:val="454545"/>
          <w:kern w:val="0"/>
          <w:sz w:val="20"/>
          <w:szCs w:val="20"/>
        </w:rPr>
        <w:t>日至</w:t>
      </w:r>
      <w:r w:rsidRPr="00A976D3">
        <w:rPr>
          <w:rFonts w:ascii="Arial" w:eastAsia="宋体" w:hAnsi="Arial" w:cs="Arial"/>
          <w:color w:val="454545"/>
          <w:kern w:val="0"/>
          <w:sz w:val="20"/>
          <w:szCs w:val="20"/>
        </w:rPr>
        <w:t>2015</w:t>
      </w:r>
      <w:r w:rsidRPr="00A976D3">
        <w:rPr>
          <w:rFonts w:ascii="Arial" w:eastAsia="宋体" w:hAnsi="Arial" w:cs="Arial"/>
          <w:color w:val="454545"/>
          <w:kern w:val="0"/>
          <w:sz w:val="20"/>
          <w:szCs w:val="20"/>
        </w:rPr>
        <w:t>年</w:t>
      </w:r>
      <w:r w:rsidRPr="00A976D3">
        <w:rPr>
          <w:rFonts w:ascii="Arial" w:eastAsia="宋体" w:hAnsi="Arial" w:cs="Arial"/>
          <w:color w:val="454545"/>
          <w:kern w:val="0"/>
          <w:sz w:val="20"/>
          <w:szCs w:val="20"/>
        </w:rPr>
        <w:t>12</w:t>
      </w:r>
      <w:r w:rsidRPr="00A976D3">
        <w:rPr>
          <w:rFonts w:ascii="Arial" w:eastAsia="宋体" w:hAnsi="Arial" w:cs="Arial"/>
          <w:color w:val="454545"/>
          <w:kern w:val="0"/>
          <w:sz w:val="20"/>
          <w:szCs w:val="20"/>
        </w:rPr>
        <w:t>月</w:t>
      </w:r>
      <w:r w:rsidRPr="00A976D3">
        <w:rPr>
          <w:rFonts w:ascii="Arial" w:eastAsia="宋体" w:hAnsi="Arial" w:cs="Arial"/>
          <w:color w:val="454545"/>
          <w:kern w:val="0"/>
          <w:sz w:val="20"/>
          <w:szCs w:val="20"/>
        </w:rPr>
        <w:t>31</w:t>
      </w:r>
      <w:r w:rsidRPr="00A976D3">
        <w:rPr>
          <w:rFonts w:ascii="Arial" w:eastAsia="宋体" w:hAnsi="Arial" w:cs="Arial"/>
          <w:color w:val="454545"/>
          <w:kern w:val="0"/>
          <w:sz w:val="20"/>
          <w:szCs w:val="20"/>
        </w:rPr>
        <w:t>日执行。各地已按《</w:t>
      </w:r>
      <w:hyperlink r:id="rId5" w:history="1">
        <w:r w:rsidRPr="00A976D3">
          <w:rPr>
            <w:rFonts w:ascii="Arial" w:eastAsia="宋体" w:hAnsi="Arial" w:cs="Arial"/>
            <w:color w:val="454545"/>
            <w:kern w:val="0"/>
            <w:sz w:val="20"/>
            <w:szCs w:val="20"/>
          </w:rPr>
          <w:t>财政部税务总局关于房产税和车船使用税几个业务问题的解释与规定</w:t>
        </w:r>
      </w:hyperlink>
      <w:r w:rsidRPr="00A976D3">
        <w:rPr>
          <w:rFonts w:ascii="Arial" w:eastAsia="宋体" w:hAnsi="Arial" w:cs="Arial"/>
          <w:color w:val="454545"/>
          <w:kern w:val="0"/>
          <w:sz w:val="20"/>
          <w:szCs w:val="20"/>
        </w:rPr>
        <w:t>》（</w:t>
      </w:r>
      <w:hyperlink r:id="rId6" w:history="1">
        <w:r w:rsidRPr="00A976D3">
          <w:rPr>
            <w:rFonts w:ascii="Arial" w:eastAsia="宋体" w:hAnsi="Arial" w:cs="Arial"/>
            <w:color w:val="454545"/>
            <w:kern w:val="0"/>
            <w:sz w:val="20"/>
            <w:szCs w:val="20"/>
          </w:rPr>
          <w:t>财税地字</w:t>
        </w:r>
        <w:r w:rsidRPr="00A976D3">
          <w:rPr>
            <w:rFonts w:ascii="Arial" w:eastAsia="宋体" w:hAnsi="Arial" w:cs="Arial"/>
            <w:color w:val="454545"/>
            <w:kern w:val="0"/>
            <w:sz w:val="20"/>
            <w:szCs w:val="20"/>
          </w:rPr>
          <w:t>[1987]3</w:t>
        </w:r>
        <w:r w:rsidRPr="00A976D3">
          <w:rPr>
            <w:rFonts w:ascii="Arial" w:eastAsia="宋体" w:hAnsi="Arial" w:cs="Arial"/>
            <w:color w:val="454545"/>
            <w:kern w:val="0"/>
            <w:sz w:val="20"/>
            <w:szCs w:val="20"/>
          </w:rPr>
          <w:t>号</w:t>
        </w:r>
      </w:hyperlink>
      <w:r w:rsidRPr="00A976D3">
        <w:rPr>
          <w:rFonts w:ascii="Arial" w:eastAsia="宋体" w:hAnsi="Arial" w:cs="Arial"/>
          <w:color w:val="454545"/>
          <w:kern w:val="0"/>
          <w:sz w:val="20"/>
          <w:szCs w:val="20"/>
        </w:rPr>
        <w:t>）第三条、《</w:t>
      </w:r>
      <w:hyperlink r:id="rId7" w:history="1">
        <w:r w:rsidRPr="00A976D3">
          <w:rPr>
            <w:rFonts w:ascii="Arial" w:eastAsia="宋体" w:hAnsi="Arial" w:cs="Arial"/>
            <w:color w:val="454545"/>
            <w:kern w:val="0"/>
            <w:sz w:val="20"/>
            <w:szCs w:val="20"/>
          </w:rPr>
          <w:t>国家税务局关于印发〈关于土地使用税若干具体问题的补充规定〉的通知</w:t>
        </w:r>
      </w:hyperlink>
      <w:r w:rsidRPr="00A976D3">
        <w:rPr>
          <w:rFonts w:ascii="Arial" w:eastAsia="宋体" w:hAnsi="Arial" w:cs="Arial"/>
          <w:color w:val="454545"/>
          <w:kern w:val="0"/>
          <w:sz w:val="20"/>
          <w:szCs w:val="20"/>
        </w:rPr>
        <w:t>》（</w:t>
      </w:r>
      <w:hyperlink r:id="rId8" w:history="1">
        <w:r w:rsidRPr="00A976D3">
          <w:rPr>
            <w:rFonts w:ascii="Arial" w:eastAsia="宋体" w:hAnsi="Arial" w:cs="Arial"/>
            <w:color w:val="454545"/>
            <w:kern w:val="0"/>
            <w:sz w:val="20"/>
            <w:szCs w:val="20"/>
          </w:rPr>
          <w:t>国税地字</w:t>
        </w:r>
        <w:r w:rsidRPr="00A976D3">
          <w:rPr>
            <w:rFonts w:ascii="Arial" w:eastAsia="宋体" w:hAnsi="Arial" w:cs="Arial"/>
            <w:color w:val="454545"/>
            <w:kern w:val="0"/>
            <w:sz w:val="20"/>
            <w:szCs w:val="20"/>
          </w:rPr>
          <w:t>[1989]140</w:t>
        </w:r>
        <w:r w:rsidRPr="00A976D3">
          <w:rPr>
            <w:rFonts w:ascii="Arial" w:eastAsia="宋体" w:hAnsi="Arial" w:cs="Arial"/>
            <w:color w:val="454545"/>
            <w:kern w:val="0"/>
            <w:sz w:val="20"/>
            <w:szCs w:val="20"/>
          </w:rPr>
          <w:t>号</w:t>
        </w:r>
      </w:hyperlink>
      <w:r w:rsidRPr="00A976D3">
        <w:rPr>
          <w:rFonts w:ascii="Arial" w:eastAsia="宋体" w:hAnsi="Arial" w:cs="Arial"/>
          <w:color w:val="454545"/>
          <w:kern w:val="0"/>
          <w:sz w:val="20"/>
          <w:szCs w:val="20"/>
        </w:rPr>
        <w:t>)</w:t>
      </w:r>
      <w:r w:rsidRPr="00A976D3">
        <w:rPr>
          <w:rFonts w:ascii="Arial" w:eastAsia="宋体" w:hAnsi="Arial" w:cs="Arial"/>
          <w:color w:val="454545"/>
          <w:kern w:val="0"/>
          <w:sz w:val="20"/>
          <w:szCs w:val="20"/>
        </w:rPr>
        <w:t>第五条规定对农产品批发市场、农贸市场给予免征房产税和城镇土地使用税的，可继续按原免税政策执行。</w:t>
      </w:r>
    </w:p>
    <w:p w:rsidR="00A976D3" w:rsidRPr="00A976D3" w:rsidRDefault="00A976D3" w:rsidP="00A976D3">
      <w:pPr>
        <w:widowControl/>
        <w:spacing w:before="100" w:beforeAutospacing="1" w:after="100" w:afterAutospacing="1" w:line="379" w:lineRule="auto"/>
        <w:jc w:val="left"/>
        <w:rPr>
          <w:rFonts w:ascii="Arial" w:eastAsia="宋体" w:hAnsi="Arial" w:cs="Arial"/>
          <w:color w:val="454545"/>
          <w:kern w:val="0"/>
          <w:sz w:val="18"/>
          <w:szCs w:val="18"/>
        </w:rPr>
      </w:pPr>
      <w:r w:rsidRPr="00A976D3">
        <w:rPr>
          <w:rFonts w:ascii="Arial" w:eastAsia="宋体" w:hAnsi="Arial" w:cs="Arial"/>
          <w:color w:val="454545"/>
          <w:kern w:val="0"/>
          <w:sz w:val="20"/>
          <w:szCs w:val="20"/>
        </w:rPr>
        <w:t xml:space="preserve">　　四、符合上述免税条件的企业需持相关材料向主管税务机关办理备案手续。</w:t>
      </w:r>
    </w:p>
    <w:p w:rsidR="00773F24" w:rsidRDefault="00773F24">
      <w:pPr>
        <w:rPr>
          <w:rFonts w:hint="eastAsia"/>
        </w:rPr>
      </w:pPr>
    </w:p>
    <w:sectPr w:rsidR="00773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1B"/>
    <w:rsid w:val="00773F24"/>
    <w:rsid w:val="00A976D3"/>
    <w:rsid w:val="00C0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6D3"/>
    <w:rPr>
      <w:strike w:val="0"/>
      <w:dstrike w:val="0"/>
      <w:color w:val="284C6F"/>
      <w:u w:val="none"/>
      <w:effect w:val="none"/>
    </w:rPr>
  </w:style>
  <w:style w:type="paragraph" w:styleId="a4">
    <w:name w:val="Normal (Web)"/>
    <w:basedOn w:val="a"/>
    <w:uiPriority w:val="99"/>
    <w:semiHidden/>
    <w:unhideWhenUsed/>
    <w:rsid w:val="00A976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6D3"/>
    <w:rPr>
      <w:strike w:val="0"/>
      <w:dstrike w:val="0"/>
      <w:color w:val="284C6F"/>
      <w:u w:val="none"/>
      <w:effect w:val="none"/>
    </w:rPr>
  </w:style>
  <w:style w:type="paragraph" w:styleId="a4">
    <w:name w:val="Normal (Web)"/>
    <w:basedOn w:val="a"/>
    <w:uiPriority w:val="99"/>
    <w:semiHidden/>
    <w:unhideWhenUsed/>
    <w:rsid w:val="00A976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5939">
      <w:bodyDiv w:val="1"/>
      <w:marLeft w:val="0"/>
      <w:marRight w:val="0"/>
      <w:marTop w:val="0"/>
      <w:marBottom w:val="0"/>
      <w:divBdr>
        <w:top w:val="none" w:sz="0" w:space="0" w:color="auto"/>
        <w:left w:val="none" w:sz="0" w:space="0" w:color="auto"/>
        <w:bottom w:val="none" w:sz="0" w:space="0" w:color="auto"/>
        <w:right w:val="none" w:sz="0" w:space="0" w:color="auto"/>
      </w:divBdr>
      <w:divsChild>
        <w:div w:id="405810616">
          <w:marLeft w:val="0"/>
          <w:marRight w:val="0"/>
          <w:marTop w:val="0"/>
          <w:marBottom w:val="0"/>
          <w:divBdr>
            <w:top w:val="none" w:sz="0" w:space="0" w:color="auto"/>
            <w:left w:val="none" w:sz="0" w:space="0" w:color="auto"/>
            <w:bottom w:val="none" w:sz="0" w:space="0" w:color="auto"/>
            <w:right w:val="none" w:sz="0" w:space="0" w:color="auto"/>
          </w:divBdr>
          <w:divsChild>
            <w:div w:id="2062709515">
              <w:marLeft w:val="0"/>
              <w:marRight w:val="0"/>
              <w:marTop w:val="0"/>
              <w:marBottom w:val="0"/>
              <w:divBdr>
                <w:top w:val="none" w:sz="0" w:space="0" w:color="auto"/>
                <w:left w:val="none" w:sz="0" w:space="0" w:color="auto"/>
                <w:bottom w:val="none" w:sz="0" w:space="0" w:color="auto"/>
                <w:right w:val="none" w:sz="0" w:space="0" w:color="auto"/>
              </w:divBdr>
              <w:divsChild>
                <w:div w:id="482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d1/32514.html" TargetMode="External"/><Relationship Id="rId3" Type="http://schemas.openxmlformats.org/officeDocument/2006/relationships/settings" Target="settings.xml"/><Relationship Id="rId7" Type="http://schemas.openxmlformats.org/officeDocument/2006/relationships/hyperlink" Target="http://www.shui5.cn/article/d1/325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98/22950.html" TargetMode="External"/><Relationship Id="rId5" Type="http://schemas.openxmlformats.org/officeDocument/2006/relationships/hyperlink" Target="http://www.shui5.cn/article/98/2295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Company>微软中国</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2013-08-22T02:00:00Z</dcterms:created>
  <dcterms:modified xsi:type="dcterms:W3CDTF">2013-08-22T02:01:00Z</dcterms:modified>
</cp:coreProperties>
</file>