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AB" w:rsidRPr="00D670AB" w:rsidRDefault="00D670AB" w:rsidP="00D670AB">
      <w:pPr>
        <w:widowControl/>
        <w:spacing w:before="100" w:beforeAutospacing="1" w:after="100" w:afterAutospacing="1"/>
        <w:jc w:val="left"/>
        <w:outlineLvl w:val="2"/>
        <w:rPr>
          <w:rFonts w:ascii="Arial" w:eastAsia="宋体" w:hAnsi="Arial" w:cs="Arial"/>
          <w:b/>
          <w:bCs/>
          <w:kern w:val="0"/>
          <w:sz w:val="27"/>
          <w:szCs w:val="27"/>
          <w:lang w:eastAsia="zh-Hans"/>
        </w:rPr>
      </w:pPr>
      <w:bookmarkStart w:id="0" w:name="_GoBack"/>
      <w:r w:rsidRPr="00D670AB">
        <w:rPr>
          <w:rFonts w:ascii="Arial" w:eastAsia="宋体" w:hAnsi="Arial" w:cs="Arial"/>
          <w:b/>
          <w:bCs/>
          <w:kern w:val="0"/>
          <w:sz w:val="27"/>
          <w:szCs w:val="27"/>
          <w:lang w:eastAsia="zh-Hans"/>
        </w:rPr>
        <w:t>《财政部</w:t>
      </w:r>
      <w:r w:rsidRPr="00D670AB">
        <w:rPr>
          <w:rFonts w:ascii="Arial" w:eastAsia="宋体" w:hAnsi="Arial" w:cs="Arial"/>
          <w:b/>
          <w:bCs/>
          <w:kern w:val="0"/>
          <w:sz w:val="27"/>
          <w:szCs w:val="27"/>
          <w:lang w:eastAsia="zh-Hans"/>
        </w:rPr>
        <w:t xml:space="preserve"> </w:t>
      </w:r>
      <w:r w:rsidRPr="00D670AB">
        <w:rPr>
          <w:rFonts w:ascii="Arial" w:eastAsia="宋体" w:hAnsi="Arial" w:cs="Arial"/>
          <w:b/>
          <w:bCs/>
          <w:kern w:val="0"/>
          <w:sz w:val="27"/>
          <w:szCs w:val="27"/>
          <w:lang w:eastAsia="zh-Hans"/>
        </w:rPr>
        <w:t>国家税务总局关于转让自然资源使用权营业税政策的通知》（财税〔</w:t>
      </w:r>
      <w:r w:rsidRPr="00D670AB">
        <w:rPr>
          <w:rFonts w:ascii="Arial" w:eastAsia="宋体" w:hAnsi="Arial" w:cs="Arial"/>
          <w:b/>
          <w:bCs/>
          <w:kern w:val="0"/>
          <w:sz w:val="27"/>
          <w:szCs w:val="27"/>
          <w:lang w:eastAsia="zh-Hans"/>
        </w:rPr>
        <w:t>2012</w:t>
      </w:r>
      <w:r w:rsidRPr="00D670AB">
        <w:rPr>
          <w:rFonts w:ascii="Arial" w:eastAsia="宋体" w:hAnsi="Arial" w:cs="Arial"/>
          <w:b/>
          <w:bCs/>
          <w:kern w:val="0"/>
          <w:sz w:val="27"/>
          <w:szCs w:val="27"/>
          <w:lang w:eastAsia="zh-Hans"/>
        </w:rPr>
        <w:t>〕</w:t>
      </w:r>
      <w:r w:rsidRPr="00D670AB">
        <w:rPr>
          <w:rFonts w:ascii="Arial" w:eastAsia="宋体" w:hAnsi="Arial" w:cs="Arial"/>
          <w:b/>
          <w:bCs/>
          <w:kern w:val="0"/>
          <w:sz w:val="27"/>
          <w:szCs w:val="27"/>
          <w:lang w:eastAsia="zh-Hans"/>
        </w:rPr>
        <w:t>6</w:t>
      </w:r>
      <w:r w:rsidRPr="00D670AB">
        <w:rPr>
          <w:rFonts w:ascii="Arial" w:eastAsia="宋体" w:hAnsi="Arial" w:cs="Arial"/>
          <w:b/>
          <w:bCs/>
          <w:kern w:val="0"/>
          <w:sz w:val="27"/>
          <w:szCs w:val="27"/>
          <w:lang w:eastAsia="zh-Hans"/>
        </w:rPr>
        <w:t>号）</w:t>
      </w:r>
      <w:r w:rsidRPr="00D670AB">
        <w:rPr>
          <w:rFonts w:ascii="Arial" w:eastAsia="宋体" w:hAnsi="Arial" w:cs="Arial"/>
          <w:b/>
          <w:bCs/>
          <w:kern w:val="0"/>
          <w:sz w:val="27"/>
          <w:szCs w:val="27"/>
          <w:lang w:eastAsia="zh-Hans"/>
        </w:rPr>
        <w:t>  </w:t>
      </w:r>
    </w:p>
    <w:p w:rsidR="00D670AB" w:rsidRPr="00D670AB" w:rsidRDefault="00D670AB" w:rsidP="00D670AB">
      <w:pPr>
        <w:widowControl/>
        <w:spacing w:after="150"/>
        <w:jc w:val="left"/>
        <w:rPr>
          <w:rFonts w:ascii="Arial" w:eastAsia="宋体" w:hAnsi="Arial" w:cs="Arial"/>
          <w:kern w:val="0"/>
          <w:sz w:val="18"/>
          <w:szCs w:val="18"/>
          <w:lang w:eastAsia="zh-Hans"/>
        </w:rPr>
      </w:pP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各省、自治区、直辖市、计划单列市财政厅（局）、地方税务局，北京、西藏、宁夏、青海省（自治区、直辖市）国家税务局，新疆生产建设兵团财务局：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br/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 xml:space="preserve">　　根据经济发展形势，经研究，现将在中华人民共和国境内（以下称境内）转让自然资源使用权有关营业税政策明确如下：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br/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 xml:space="preserve">　　一、在《国家税务总局关于印发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&lt;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营业税税目注释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&gt;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（试行稿）的通知》（国税发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[1993]149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号）第八条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“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转让无形资产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”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税目注释中增加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“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转让自然资源使用权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”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子目。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br/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 xml:space="preserve">　　转让自然资源使用权，是指权利人转让勘探、开采、使用自然资源权利的行为。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br/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 xml:space="preserve">　　自然资源使用权，是指海域使用权、探矿权、采矿权、取水权和其他自然资源使用权（不含土地使用权）。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br/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 xml:space="preserve">　　县级以上地方人民政府或自然资源行政主管部门出让、转让或收回自然资源使用权的行为，不征收营业税。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br/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 xml:space="preserve">　　二、在境内转让自然资源使用权，是指所转让的自然资源使用权涉及的自然资源在境内。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br/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 xml:space="preserve">　　本通知自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2012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年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2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月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1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日起执行。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br/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 xml:space="preserve">　　</w:t>
      </w:r>
    </w:p>
    <w:p w:rsidR="00D670AB" w:rsidRPr="00D670AB" w:rsidRDefault="00D670AB" w:rsidP="00D670AB">
      <w:pPr>
        <w:widowControl/>
        <w:spacing w:after="150"/>
        <w:jc w:val="left"/>
        <w:rPr>
          <w:rFonts w:ascii="Arial" w:eastAsia="宋体" w:hAnsi="Arial" w:cs="Arial"/>
          <w:kern w:val="0"/>
          <w:sz w:val="18"/>
          <w:szCs w:val="18"/>
          <w:lang w:eastAsia="zh-Hans"/>
        </w:rPr>
      </w:pP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 </w:t>
      </w:r>
    </w:p>
    <w:p w:rsidR="00D670AB" w:rsidRPr="00D670AB" w:rsidRDefault="00D670AB" w:rsidP="00D670AB">
      <w:pPr>
        <w:widowControl/>
        <w:jc w:val="left"/>
        <w:rPr>
          <w:rFonts w:ascii="Arial" w:eastAsia="宋体" w:hAnsi="Arial" w:cs="Arial"/>
          <w:kern w:val="0"/>
          <w:sz w:val="18"/>
          <w:szCs w:val="18"/>
          <w:lang w:eastAsia="zh-Hans"/>
        </w:rPr>
      </w:pP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财政部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 xml:space="preserve"> 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国家税务总局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br/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 xml:space="preserve">　　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r w:rsidRPr="00D670AB">
        <w:rPr>
          <w:rFonts w:ascii="Arial" w:eastAsia="宋体" w:hAnsi="Arial" w:cs="Arial"/>
          <w:kern w:val="0"/>
          <w:sz w:val="18"/>
          <w:szCs w:val="18"/>
          <w:lang w:eastAsia="zh-Hans"/>
        </w:rPr>
        <w:t>二〇一二年一月六日</w:t>
      </w:r>
    </w:p>
    <w:bookmarkEnd w:id="0"/>
    <w:p w:rsidR="00724194" w:rsidRPr="00D670AB" w:rsidRDefault="00724194"/>
    <w:sectPr w:rsidR="00724194" w:rsidRPr="00D67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0A"/>
    <w:rsid w:val="0020007F"/>
    <w:rsid w:val="00724194"/>
    <w:rsid w:val="00AB620A"/>
    <w:rsid w:val="00D6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0A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670AB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670AB"/>
    <w:rPr>
      <w:color w:val="9A9A9A"/>
      <w:u w:val="single"/>
    </w:rPr>
  </w:style>
  <w:style w:type="character" w:customStyle="1" w:styleId="tcnt3">
    <w:name w:val="tcnt3"/>
    <w:basedOn w:val="a0"/>
    <w:rsid w:val="00D670AB"/>
  </w:style>
  <w:style w:type="character" w:customStyle="1" w:styleId="pleft4">
    <w:name w:val="pleft4"/>
    <w:basedOn w:val="a0"/>
    <w:rsid w:val="00D670AB"/>
  </w:style>
  <w:style w:type="character" w:customStyle="1" w:styleId="blogsep2">
    <w:name w:val="blogsep2"/>
    <w:basedOn w:val="a0"/>
    <w:rsid w:val="00D670AB"/>
  </w:style>
  <w:style w:type="character" w:customStyle="1" w:styleId="pright4">
    <w:name w:val="pright4"/>
    <w:basedOn w:val="a0"/>
    <w:rsid w:val="00D670AB"/>
  </w:style>
  <w:style w:type="character" w:customStyle="1" w:styleId="zihao">
    <w:name w:val="zihao"/>
    <w:basedOn w:val="a0"/>
    <w:rsid w:val="00D670AB"/>
  </w:style>
  <w:style w:type="character" w:customStyle="1" w:styleId="fc042">
    <w:name w:val="fc042"/>
    <w:basedOn w:val="a0"/>
    <w:rsid w:val="00D670AB"/>
    <w:rPr>
      <w:color w:val="9B9C7A"/>
    </w:rPr>
  </w:style>
  <w:style w:type="character" w:customStyle="1" w:styleId="iblock11">
    <w:name w:val="iblock11"/>
    <w:basedOn w:val="a0"/>
    <w:rsid w:val="00D67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0A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670AB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670AB"/>
    <w:rPr>
      <w:color w:val="9A9A9A"/>
      <w:u w:val="single"/>
    </w:rPr>
  </w:style>
  <w:style w:type="character" w:customStyle="1" w:styleId="tcnt3">
    <w:name w:val="tcnt3"/>
    <w:basedOn w:val="a0"/>
    <w:rsid w:val="00D670AB"/>
  </w:style>
  <w:style w:type="character" w:customStyle="1" w:styleId="pleft4">
    <w:name w:val="pleft4"/>
    <w:basedOn w:val="a0"/>
    <w:rsid w:val="00D670AB"/>
  </w:style>
  <w:style w:type="character" w:customStyle="1" w:styleId="blogsep2">
    <w:name w:val="blogsep2"/>
    <w:basedOn w:val="a0"/>
    <w:rsid w:val="00D670AB"/>
  </w:style>
  <w:style w:type="character" w:customStyle="1" w:styleId="pright4">
    <w:name w:val="pright4"/>
    <w:basedOn w:val="a0"/>
    <w:rsid w:val="00D670AB"/>
  </w:style>
  <w:style w:type="character" w:customStyle="1" w:styleId="zihao">
    <w:name w:val="zihao"/>
    <w:basedOn w:val="a0"/>
    <w:rsid w:val="00D670AB"/>
  </w:style>
  <w:style w:type="character" w:customStyle="1" w:styleId="fc042">
    <w:name w:val="fc042"/>
    <w:basedOn w:val="a0"/>
    <w:rsid w:val="00D670AB"/>
    <w:rPr>
      <w:color w:val="9B9C7A"/>
    </w:rPr>
  </w:style>
  <w:style w:type="character" w:customStyle="1" w:styleId="iblock11">
    <w:name w:val="iblock11"/>
    <w:basedOn w:val="a0"/>
    <w:rsid w:val="00D6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6309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4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7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3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5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1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8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22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43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0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>微软中国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chengyuan</cp:lastModifiedBy>
  <cp:revision>3</cp:revision>
  <dcterms:created xsi:type="dcterms:W3CDTF">2013-08-15T08:07:00Z</dcterms:created>
  <dcterms:modified xsi:type="dcterms:W3CDTF">2013-10-16T02:02:00Z</dcterms:modified>
</cp:coreProperties>
</file>